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El Jadida 2016</w:t>
      </w:r>
    </w:p>
    <w:p>
      <w:pPr>
        <w:jc w:val="center"/>
      </w:pPr>
      <w:r>
        <w:rPr>
          <w:i/>
          <w:sz w:val="22"/>
        </w:rPr>
        <w:t>Corrección / escala de puntuación traducida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Corrección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El Jadida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2016</w:t>
            </w:r>
          </w:p>
        </w:tc>
      </w:tr>
    </w:tbl>
    <w:p/>
    <w:p>
      <w:r>
        <w:t>La puntuación se conserva según el documento original. Se aceptan procedimientos equivalentes correctos cuando conduzcan al resultado pedido.</w:t>
      </w:r>
    </w:p>
    <w:p>
      <w:pPr>
        <w:pStyle w:val="Heading2"/>
      </w:pPr>
      <w:r>
        <w:t>Números y cálculo</w:t>
      </w:r>
    </w:p>
    <w:p>
      <w:pPr>
        <w:pStyle w:val="ListBullet"/>
      </w:pPr>
      <w:r>
        <w:t>Orden decreciente según el original: 9 &gt; 38/5 &gt; 3,3 &gt; 7/4 &gt; 0,09.</w:t>
      </w:r>
    </w:p>
    <w:p>
      <w:pPr>
        <w:pStyle w:val="ListBullet"/>
      </w:pPr>
      <w:r>
        <w:t>Diferencia: 2807,594. Suma: 9553,484.</w:t>
      </w:r>
    </w:p>
    <w:p>
      <w:pPr>
        <w:pStyle w:val="ListBullet"/>
      </w:pPr>
      <w:r>
        <w:t>Operaciones con fracciones: se puntúan diferencia, suma y producto según la tabla original.</w:t>
      </w:r>
    </w:p>
    <w:p>
      <w:pPr>
        <w:pStyle w:val="ListBullet"/>
      </w:pPr>
      <w:r>
        <w:t>Producto: 4868,019.</w:t>
      </w:r>
    </w:p>
    <w:p>
      <w:pPr>
        <w:pStyle w:val="ListBullet"/>
      </w:pPr>
      <w:r>
        <w:t>Cociente exacto: 0,11.</w:t>
      </w:r>
    </w:p>
    <w:p>
      <w:pPr>
        <w:pStyle w:val="ListBullet"/>
      </w:pPr>
      <w:r>
        <w:t>Velocidad: 7,5 × 60 ÷ 5 = 90 km/h. Distancia en 1 h 30 min: 90 × 90 ÷ 60 = 135 km.</w:t>
      </w:r>
    </w:p>
    <w:p>
      <w:pPr>
        <w:pStyle w:val="Heading2"/>
      </w:pPr>
      <w:r>
        <w:t>Geometría y medida</w:t>
      </w:r>
    </w:p>
    <w:p>
      <w:pPr>
        <w:pStyle w:val="ListBullet"/>
      </w:pPr>
      <w:r>
        <w:t>Construcción correcta del ángulo, aceptando un margen de error de ±2°.</w:t>
      </w:r>
    </w:p>
    <w:p>
      <w:pPr>
        <w:pStyle w:val="ListBullet"/>
      </w:pPr>
      <w:r>
        <w:t>Construcción correcta del triángulo respetando las medidas.</w:t>
      </w:r>
    </w:p>
    <w:p>
      <w:pPr>
        <w:pStyle w:val="ListBullet"/>
      </w:pPr>
      <w:r>
        <w:t>Construcción correcta del simétrico de la figura.</w:t>
      </w:r>
    </w:p>
    <w:p>
      <w:pPr>
        <w:pStyle w:val="ListBullet"/>
      </w:pPr>
      <w:r>
        <w:t>Parcela: semiperímetro = 390 m; longitud = 234 m; anchura = 156 m; área = 36504 m².</w:t>
      </w:r>
    </w:p>
    <w:p>
      <w:pPr>
        <w:pStyle w:val="ListBullet"/>
      </w:pPr>
      <w:r>
        <w:t>Conversiones: 847,9 hm; 66,02 q; 73684 ca; 673350 l.</w:t>
      </w:r>
    </w:p>
    <w:p>
      <w:pPr>
        <w:pStyle w:val="ListBullet"/>
      </w:pPr>
      <w:r>
        <w:t>Acuario: volumen = 12 × 16 × 5 = 960 dm³. Agua necesaria = (960 ÷ 4) × 3 = 720 dm³.</w:t>
      </w:r>
    </w:p>
    <w:p>
      <w:r>
        <w:br w:type="page"/>
      </w:r>
    </w:p>
    <w:p>
      <w:pPr>
        <w:pStyle w:val="Heading2"/>
      </w:pPr>
      <w:r>
        <w:t>Tabla / páginas originales de corrección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l_jadida_2016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