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Examen local normalizado - Ouled El Haddad, El Kelaa des Sraghna (2014)</w:t>
      </w:r>
    </w:p>
    <w:p>
      <w:pPr>
        <w:jc w:val="center"/>
      </w:pPr>
      <w:r>
        <w:rPr>
          <w:i/>
          <w:sz w:val="20"/>
        </w:rPr>
        <w:t>Matemáticas - 6.º Primaria - Corrección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vAlign w:val="center"/>
          </w:tcPr>
          <w:p>
            <w:pPr>
              <w:spacing w:after="0"/>
            </w:pPr>
            <w:r>
              <w:rPr>
                <w:sz w:val="18"/>
              </w:rPr>
              <w:t>Nombre</w:t>
            </w:r>
          </w:p>
        </w:tc>
        <w:tc>
          <w:tcPr>
            <w:tcW w:type="dxa" w:w="2635"/>
            <w:vAlign w:val="center"/>
          </w:tcPr>
          <w:p>
            <w:pPr>
              <w:spacing w:after="0"/>
            </w:pPr>
            <w:r>
              <w:rPr>
                <w:sz w:val="18"/>
              </w:rPr>
              <w:t>Grupo</w:t>
            </w:r>
          </w:p>
        </w:tc>
        <w:tc>
          <w:tcPr>
            <w:tcW w:type="dxa" w:w="2635"/>
            <w:vAlign w:val="center"/>
          </w:tcPr>
          <w:p>
            <w:pPr>
              <w:spacing w:after="0"/>
            </w:pPr>
            <w:r>
              <w:rPr>
                <w:sz w:val="18"/>
              </w:rPr>
              <w:t>Fecha</w:t>
            </w:r>
          </w:p>
        </w:tc>
        <w:tc>
          <w:tcPr>
            <w:tcW w:type="dxa" w:w="2635"/>
            <w:vAlign w:val="center"/>
          </w:tcPr>
          <w:p>
            <w:pPr>
              <w:spacing w:after="0"/>
            </w:pPr>
            <w:r>
              <w:rPr>
                <w:sz w:val="18"/>
              </w:rPr>
              <w:t>Nota</w:t>
            </w:r>
          </w:p>
        </w:tc>
      </w:tr>
      <w:tr>
        <w:tc>
          <w:tcPr>
            <w:tcW w:type="dxa" w:w="2635"/>
            <w:vAlign w:val="center"/>
          </w:tcPr>
          <w:p>
            <w:pPr>
              <w:spacing w:after="0"/>
            </w:pPr>
            <w:r>
              <w:rPr>
                <w:sz w:val="18"/>
              </w:rPr>
            </w:r>
          </w:p>
        </w:tc>
        <w:tc>
          <w:tcPr>
            <w:tcW w:type="dxa" w:w="2635"/>
            <w:vAlign w:val="center"/>
          </w:tcPr>
          <w:p>
            <w:pPr>
              <w:spacing w:after="0"/>
            </w:pPr>
            <w:r>
              <w:rPr>
                <w:sz w:val="18"/>
              </w:rPr>
            </w:r>
          </w:p>
        </w:tc>
        <w:tc>
          <w:tcPr>
            <w:tcW w:type="dxa" w:w="2635"/>
            <w:vAlign w:val="center"/>
          </w:tcPr>
          <w:p>
            <w:pPr>
              <w:spacing w:after="0"/>
            </w:pPr>
            <w:r>
              <w:rPr>
                <w:sz w:val="18"/>
              </w:rPr>
            </w:r>
          </w:p>
        </w:tc>
        <w:tc>
          <w:tcPr>
            <w:tcW w:type="dxa" w:w="2635"/>
            <w:vAlign w:val="center"/>
          </w:tcPr>
          <w:p>
            <w:pPr>
              <w:spacing w:after="0"/>
            </w:pPr>
            <w:r>
              <w:rPr>
                <w:sz w:val="18"/>
              </w:rPr>
            </w:r>
          </w:p>
        </w:tc>
      </w:tr>
    </w:tbl>
    <w:p/>
    <w:p>
      <w:r>
        <w:rPr>
          <w:b/>
          <w:sz w:val="24"/>
        </w:rPr>
        <w:t>I. Operaciones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</w:tcPr>
          <w:p>
            <w:r>
              <w:t>(675,8 + 43,05) - 66</w:t>
            </w:r>
          </w:p>
        </w:tc>
        <w:tc>
          <w:tcPr>
            <w:tcW w:type="dxa" w:w="5270"/>
          </w:tcPr>
          <w:p>
            <w:r>
              <w:t>652,85</w:t>
            </w:r>
          </w:p>
        </w:tc>
      </w:tr>
      <w:tr>
        <w:tc>
          <w:tcPr>
            <w:tcW w:type="dxa" w:w="5270"/>
          </w:tcPr>
          <w:p>
            <w:r>
              <w:t>12,5 x 6,08</w:t>
            </w:r>
          </w:p>
        </w:tc>
        <w:tc>
          <w:tcPr>
            <w:tcW w:type="dxa" w:w="5270"/>
          </w:tcPr>
          <w:p>
            <w:r>
              <w:t>76,00</w:t>
            </w:r>
          </w:p>
        </w:tc>
      </w:tr>
      <w:tr>
        <w:tc>
          <w:tcPr>
            <w:tcW w:type="dxa" w:w="5270"/>
          </w:tcPr>
          <w:p>
            <w:r>
              <w:t>0,345 : 0,15</w:t>
            </w:r>
          </w:p>
        </w:tc>
        <w:tc>
          <w:tcPr>
            <w:tcW w:type="dxa" w:w="5270"/>
          </w:tcPr>
          <w:p>
            <w:r>
              <w:t>2,3</w:t>
            </w:r>
          </w:p>
        </w:tc>
      </w:tr>
    </w:tbl>
    <w:p>
      <w:r>
        <w:rPr>
          <w:b/>
          <w:sz w:val="24"/>
        </w:rPr>
        <w:t>II. Actividades numéricas y conversiones</w:t>
      </w:r>
    </w:p>
    <w:p>
      <w:r>
        <w:t>Orden creciente: 6,0705 &lt; 6,075 &lt; 6,7 &lt; 6,705 &lt; 6,75</w:t>
      </w:r>
    </w:p>
    <w:p>
      <w:pPr>
        <w:pStyle w:val="ListBullet"/>
      </w:pPr>
      <w:r>
        <w:t>Un múltiplo común posible de 2, 3, 5 y 9 es 7290, 7590 o 7890.</w:t>
      </w:r>
    </w:p>
    <w:p>
      <w:pPr>
        <w:pStyle w:val="ListBullet"/>
      </w:pPr>
      <w:r>
        <w:t>Cuatro divisores de 27: 1, 3, 9 y 27.</w:t>
      </w:r>
    </w:p>
    <w:p>
      <w:pPr>
        <w:pStyle w:val="ListBullet"/>
      </w:pPr>
      <w:r>
        <w:t>0,3058 aproximado por defecto a 0,01: 0,30.</w:t>
      </w:r>
    </w:p>
    <w:p>
      <w:pPr>
        <w:pStyle w:val="ListBullet"/>
      </w:pPr>
      <w:r>
        <w:t>0,3058 aproximado por exceso a 0,01: 0,31.</w:t>
      </w:r>
    </w:p>
    <w:p>
      <w:pPr>
        <w:pStyle w:val="ListBullet"/>
      </w:pPr>
      <w:r>
        <w:t>3/18 = 1/6.</w:t>
      </w:r>
    </w:p>
    <w:p>
      <w:pPr>
        <w:pStyle w:val="ListBullet"/>
      </w:pPr>
      <w:r>
        <w:t>9/36 = 1/4.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</w:tcPr>
          <w:p>
            <w:r>
              <w:t>8,04 km + 5 dam</w:t>
            </w:r>
          </w:p>
        </w:tc>
        <w:tc>
          <w:tcPr>
            <w:tcW w:type="dxa" w:w="5270"/>
          </w:tcPr>
          <w:p>
            <w:r>
              <w:t>8090 m</w:t>
            </w:r>
          </w:p>
        </w:tc>
      </w:tr>
      <w:tr>
        <w:tc>
          <w:tcPr>
            <w:tcW w:type="dxa" w:w="5270"/>
          </w:tcPr>
          <w:p>
            <w:r>
              <w:t>5,2 q 4,6 kg</w:t>
            </w:r>
          </w:p>
        </w:tc>
        <w:tc>
          <w:tcPr>
            <w:tcW w:type="dxa" w:w="5270"/>
          </w:tcPr>
          <w:p>
            <w:r>
              <w:t>524,6 kg</w:t>
            </w:r>
          </w:p>
        </w:tc>
      </w:tr>
      <w:tr>
        <w:tc>
          <w:tcPr>
            <w:tcW w:type="dxa" w:w="5270"/>
          </w:tcPr>
          <w:p>
            <w:r>
              <w:t>0,13 m²</w:t>
            </w:r>
          </w:p>
        </w:tc>
        <w:tc>
          <w:tcPr>
            <w:tcW w:type="dxa" w:w="5270"/>
          </w:tcPr>
          <w:p>
            <w:r>
              <w:t>0,0013 dam²</w:t>
            </w:r>
          </w:p>
        </w:tc>
      </w:tr>
      <w:tr>
        <w:tc>
          <w:tcPr>
            <w:tcW w:type="dxa" w:w="5270"/>
          </w:tcPr>
          <w:p>
            <w:r>
              <w:t>77 ha 9,5 m²</w:t>
            </w:r>
          </w:p>
        </w:tc>
        <w:tc>
          <w:tcPr>
            <w:tcW w:type="dxa" w:w="5270"/>
          </w:tcPr>
          <w:p>
            <w:r>
              <w:t>7795 a</w:t>
            </w:r>
          </w:p>
        </w:tc>
      </w:tr>
    </w:tbl>
    <w:p>
      <w:r>
        <w:rPr>
          <w:b/>
          <w:sz w:val="24"/>
        </w:rPr>
        <w:t>III. Actividades geométricas</w:t>
      </w:r>
    </w:p>
    <w:p>
      <w:pPr>
        <w:pStyle w:val="ListBullet"/>
      </w:pPr>
      <w:r>
        <w:t>Se construye la circunferencia de centro O y radio 4 cm con las herramientas adecuadas.</w:t>
      </w:r>
    </w:p>
    <w:p>
      <w:pPr>
        <w:pStyle w:val="ListBullet"/>
      </w:pPr>
      <w:r>
        <w:t>Se construye el ángulo AOB = 80°.</w:t>
      </w:r>
    </w:p>
    <w:p>
      <w:pPr>
        <w:pStyle w:val="ListBullet"/>
      </w:pPr>
      <w:r>
        <w:t>El triángulo OAB es isósceles en O, porque OA = OB.</w:t>
      </w:r>
    </w:p>
    <w:p>
      <w:pPr>
        <w:pStyle w:val="ListBullet"/>
      </w:pPr>
      <w:r>
        <w:t>Medida del ángulo OAB: (180° - 80°) / 2 = 50°.</w:t>
      </w:r>
    </w:p>
    <w:p>
      <w:r>
        <w:rPr>
          <w:b/>
          <w:sz w:val="24"/>
        </w:rPr>
        <w:t>IV. Problemas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</w:tcPr>
          <w:p>
            <w:r>
              <w:t>Salario mensual del obrero</w:t>
            </w:r>
          </w:p>
        </w:tc>
        <w:tc>
          <w:tcPr>
            <w:tcW w:type="dxa" w:w="5270"/>
          </w:tcPr>
          <w:p>
            <w:r>
              <w:t>109,5 x 30 = 3285 DH</w:t>
            </w:r>
          </w:p>
        </w:tc>
      </w:tr>
      <w:tr>
        <w:tc>
          <w:tcPr>
            <w:tcW w:type="dxa" w:w="5270"/>
          </w:tcPr>
          <w:p>
            <w:r>
              <w:t>Diferencia entre los dos salarios</w:t>
            </w:r>
          </w:p>
        </w:tc>
        <w:tc>
          <w:tcPr>
            <w:tcW w:type="dxa" w:w="5270"/>
          </w:tcPr>
          <w:p>
            <w:r>
              <w:t>3285 - 3190 = 95 DH</w:t>
            </w:r>
          </w:p>
        </w:tc>
      </w:tr>
    </w:tbl>
    <w:sectPr w:rsidR="00FC693F" w:rsidRPr="0006063C" w:rsidSect="00034616">
      <w:pgSz w:w="12240" w:h="15840"/>
      <w:pgMar w:top="794" w:right="850" w:bottom="68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